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0A25" w:rsidRDefault="009A0A25" w:rsidP="00EA2A0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A0A25" w:rsidRDefault="009A0A25" w:rsidP="00EA2A0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A0A25" w:rsidRDefault="009A0A25" w:rsidP="00EA2A0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A0A25" w:rsidRDefault="009A0A25" w:rsidP="00EA2A0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A0A25" w:rsidRDefault="009A0A25" w:rsidP="00EA2A0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A0A25" w:rsidRDefault="009A0A25" w:rsidP="00EA2A0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A0A25" w:rsidRDefault="009A0A25" w:rsidP="00EA2A0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A0A25" w:rsidRDefault="009A0A25" w:rsidP="009A0A25">
      <w:pPr>
        <w:ind w:left="0" w:firstLine="0"/>
        <w:rPr>
          <w:rFonts w:ascii="Times New Roman" w:hAnsi="Times New Roman" w:cs="Times New Roman"/>
          <w:b/>
          <w:sz w:val="24"/>
          <w:szCs w:val="24"/>
        </w:rPr>
      </w:pPr>
    </w:p>
    <w:p w:rsidR="009A0A25" w:rsidRPr="009A0A25" w:rsidRDefault="009A0A25" w:rsidP="00EA2A02">
      <w:pPr>
        <w:jc w:val="center"/>
        <w:rPr>
          <w:rFonts w:ascii="Times New Roman" w:hAnsi="Times New Roman" w:cs="Times New Roman"/>
          <w:sz w:val="24"/>
          <w:szCs w:val="24"/>
        </w:rPr>
      </w:pPr>
      <w:r w:rsidRPr="009A0A25">
        <w:rPr>
          <w:rFonts w:ascii="Times New Roman" w:hAnsi="Times New Roman" w:cs="Times New Roman"/>
          <w:sz w:val="24"/>
          <w:szCs w:val="24"/>
        </w:rPr>
        <w:t xml:space="preserve">Miranda warning </w:t>
      </w:r>
    </w:p>
    <w:p w:rsidR="009A0A25" w:rsidRPr="009A0A25" w:rsidRDefault="009A0A25" w:rsidP="00EA2A02">
      <w:pPr>
        <w:jc w:val="center"/>
        <w:rPr>
          <w:rFonts w:ascii="Times New Roman" w:hAnsi="Times New Roman" w:cs="Times New Roman"/>
          <w:sz w:val="24"/>
          <w:szCs w:val="24"/>
        </w:rPr>
      </w:pPr>
      <w:r w:rsidRPr="009A0A25">
        <w:rPr>
          <w:rFonts w:ascii="Times New Roman" w:hAnsi="Times New Roman" w:cs="Times New Roman"/>
          <w:sz w:val="24"/>
          <w:szCs w:val="24"/>
        </w:rPr>
        <w:t>Student’s Name</w:t>
      </w:r>
    </w:p>
    <w:p w:rsidR="009A0A25" w:rsidRPr="009A0A25" w:rsidRDefault="009A0A25" w:rsidP="00EA2A02">
      <w:pPr>
        <w:jc w:val="center"/>
        <w:rPr>
          <w:rFonts w:ascii="Times New Roman" w:hAnsi="Times New Roman" w:cs="Times New Roman"/>
          <w:sz w:val="24"/>
          <w:szCs w:val="24"/>
        </w:rPr>
      </w:pPr>
      <w:r w:rsidRPr="009A0A25">
        <w:rPr>
          <w:rFonts w:ascii="Times New Roman" w:hAnsi="Times New Roman" w:cs="Times New Roman"/>
          <w:sz w:val="24"/>
          <w:szCs w:val="24"/>
        </w:rPr>
        <w:t xml:space="preserve">Institutional Affiliation </w:t>
      </w:r>
    </w:p>
    <w:p w:rsidR="009A0A25" w:rsidRPr="009A0A25" w:rsidRDefault="009A0A25" w:rsidP="00EA2A02">
      <w:pPr>
        <w:jc w:val="center"/>
        <w:rPr>
          <w:rFonts w:ascii="Times New Roman" w:hAnsi="Times New Roman" w:cs="Times New Roman"/>
          <w:sz w:val="24"/>
          <w:szCs w:val="24"/>
        </w:rPr>
      </w:pPr>
      <w:r w:rsidRPr="009A0A25">
        <w:rPr>
          <w:rFonts w:ascii="Times New Roman" w:hAnsi="Times New Roman" w:cs="Times New Roman"/>
          <w:sz w:val="24"/>
          <w:szCs w:val="24"/>
        </w:rPr>
        <w:t xml:space="preserve">Date </w:t>
      </w:r>
    </w:p>
    <w:p w:rsidR="009A0A25" w:rsidRDefault="009A0A25" w:rsidP="00EA2A0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A0A25" w:rsidRDefault="009A0A25" w:rsidP="00EA2A0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A0A25" w:rsidRDefault="009A0A25" w:rsidP="00EA2A0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A0A25" w:rsidRDefault="009A0A25" w:rsidP="00EA2A0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A0A25" w:rsidRDefault="009A0A25" w:rsidP="00EA2A0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A0A25" w:rsidRDefault="009A0A25" w:rsidP="00EA2A0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148F8" w:rsidRPr="00C410D4" w:rsidRDefault="009A503B" w:rsidP="00EA2A0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410D4">
        <w:rPr>
          <w:rFonts w:ascii="Times New Roman" w:hAnsi="Times New Roman" w:cs="Times New Roman"/>
          <w:b/>
          <w:sz w:val="24"/>
          <w:szCs w:val="24"/>
        </w:rPr>
        <w:lastRenderedPageBreak/>
        <w:t>Miranda warning</w:t>
      </w:r>
    </w:p>
    <w:p w:rsidR="00D74D1D" w:rsidRPr="00C410D4" w:rsidRDefault="002C5B31" w:rsidP="00EB7CB1">
      <w:pPr>
        <w:ind w:left="0" w:firstLine="720"/>
        <w:rPr>
          <w:rFonts w:ascii="Times New Roman" w:hAnsi="Times New Roman" w:cs="Times New Roman"/>
          <w:sz w:val="24"/>
          <w:szCs w:val="24"/>
        </w:rPr>
      </w:pPr>
      <w:r w:rsidRPr="00C410D4">
        <w:rPr>
          <w:rFonts w:ascii="Times New Roman" w:hAnsi="Times New Roman" w:cs="Times New Roman"/>
          <w:sz w:val="24"/>
          <w:szCs w:val="24"/>
        </w:rPr>
        <w:t xml:space="preserve">Miranda warning is a notification given by </w:t>
      </w:r>
      <w:r w:rsidR="00715A32" w:rsidRPr="00C410D4">
        <w:rPr>
          <w:rFonts w:ascii="Times New Roman" w:hAnsi="Times New Roman" w:cs="Times New Roman"/>
          <w:sz w:val="24"/>
          <w:szCs w:val="24"/>
        </w:rPr>
        <w:t>polic</w:t>
      </w:r>
      <w:r w:rsidR="00EA2A02" w:rsidRPr="00C410D4">
        <w:rPr>
          <w:rFonts w:ascii="Times New Roman" w:hAnsi="Times New Roman" w:cs="Times New Roman"/>
          <w:sz w:val="24"/>
          <w:szCs w:val="24"/>
        </w:rPr>
        <w:t xml:space="preserve">e to a criminal suspect informing </w:t>
      </w:r>
      <w:r w:rsidR="00715A32" w:rsidRPr="00C410D4">
        <w:rPr>
          <w:rFonts w:ascii="Times New Roman" w:hAnsi="Times New Roman" w:cs="Times New Roman"/>
          <w:sz w:val="24"/>
          <w:szCs w:val="24"/>
        </w:rPr>
        <w:t>them that they</w:t>
      </w:r>
      <w:r w:rsidR="00735009" w:rsidRPr="00C410D4">
        <w:rPr>
          <w:rFonts w:ascii="Times New Roman" w:hAnsi="Times New Roman" w:cs="Times New Roman"/>
          <w:sz w:val="24"/>
          <w:szCs w:val="24"/>
        </w:rPr>
        <w:t xml:space="preserve"> have a right to remain silent </w:t>
      </w:r>
      <w:r w:rsidR="00715A32" w:rsidRPr="00C410D4">
        <w:rPr>
          <w:rFonts w:ascii="Times New Roman" w:hAnsi="Times New Roman" w:cs="Times New Roman"/>
          <w:sz w:val="24"/>
          <w:szCs w:val="24"/>
        </w:rPr>
        <w:t>and</w:t>
      </w:r>
      <w:r w:rsidR="00735009" w:rsidRPr="00C410D4">
        <w:rPr>
          <w:rFonts w:ascii="Times New Roman" w:hAnsi="Times New Roman" w:cs="Times New Roman"/>
          <w:sz w:val="24"/>
          <w:szCs w:val="24"/>
        </w:rPr>
        <w:t>/or</w:t>
      </w:r>
      <w:r w:rsidR="00715A32" w:rsidRPr="00C410D4">
        <w:rPr>
          <w:rFonts w:ascii="Times New Roman" w:hAnsi="Times New Roman" w:cs="Times New Roman"/>
          <w:sz w:val="24"/>
          <w:szCs w:val="24"/>
        </w:rPr>
        <w:t xml:space="preserve"> refuse to provide information or answer questions. Miranda rights are granted to a suspect because their statements during custodial </w:t>
      </w:r>
      <w:bookmarkStart w:id="0" w:name="_GoBack"/>
      <w:r w:rsidR="00715A32" w:rsidRPr="00C410D4">
        <w:rPr>
          <w:rFonts w:ascii="Times New Roman" w:hAnsi="Times New Roman" w:cs="Times New Roman"/>
          <w:sz w:val="24"/>
          <w:szCs w:val="24"/>
        </w:rPr>
        <w:t xml:space="preserve">interrogation </w:t>
      </w:r>
      <w:bookmarkEnd w:id="0"/>
      <w:r w:rsidR="00715A32" w:rsidRPr="00C410D4">
        <w:rPr>
          <w:rFonts w:ascii="Times New Roman" w:hAnsi="Times New Roman" w:cs="Times New Roman"/>
          <w:sz w:val="24"/>
          <w:szCs w:val="24"/>
        </w:rPr>
        <w:t>could be used in later criminal proceedings. Therefore, the suspect has the right to remain silent until he/she consults his/her lawyer</w:t>
      </w:r>
      <w:r w:rsidR="000F5326" w:rsidRPr="00C410D4">
        <w:rPr>
          <w:rFonts w:ascii="Times New Roman" w:hAnsi="Times New Roman" w:cs="Times New Roman"/>
          <w:sz w:val="24"/>
          <w:szCs w:val="24"/>
        </w:rPr>
        <w:t xml:space="preserve"> or given one if he cannot afford. </w:t>
      </w:r>
      <w:r w:rsidR="00EB7CB1" w:rsidRPr="00C410D4">
        <w:rPr>
          <w:rFonts w:ascii="Times New Roman" w:hAnsi="Times New Roman" w:cs="Times New Roman"/>
          <w:sz w:val="24"/>
          <w:szCs w:val="24"/>
        </w:rPr>
        <w:t xml:space="preserve">The Miranda warning further provides that if </w:t>
      </w:r>
      <w:r w:rsidR="00A549C7" w:rsidRPr="00C410D4">
        <w:rPr>
          <w:rFonts w:ascii="Times New Roman" w:hAnsi="Times New Roman" w:cs="Times New Roman"/>
          <w:sz w:val="24"/>
          <w:szCs w:val="24"/>
        </w:rPr>
        <w:t>the suspect decides to answer the questions, he can stop answering at any t</w:t>
      </w:r>
      <w:r w:rsidR="00EB7CB1" w:rsidRPr="00C410D4">
        <w:rPr>
          <w:rFonts w:ascii="Times New Roman" w:hAnsi="Times New Roman" w:cs="Times New Roman"/>
          <w:sz w:val="24"/>
          <w:szCs w:val="24"/>
        </w:rPr>
        <w:t>ime</w:t>
      </w:r>
      <w:r w:rsidR="00A549C7" w:rsidRPr="00C410D4">
        <w:rPr>
          <w:rFonts w:ascii="Times New Roman" w:hAnsi="Times New Roman" w:cs="Times New Roman"/>
          <w:sz w:val="24"/>
          <w:szCs w:val="24"/>
        </w:rPr>
        <w:t xml:space="preserve">. </w:t>
      </w:r>
      <w:r w:rsidR="00A703A3" w:rsidRPr="00C410D4">
        <w:rPr>
          <w:rFonts w:ascii="Times New Roman" w:hAnsi="Times New Roman" w:cs="Times New Roman"/>
          <w:sz w:val="24"/>
          <w:szCs w:val="24"/>
        </w:rPr>
        <w:t xml:space="preserve">The main purpose of the Miranda rights is to avoid the suspect’s statements being used against him in court. </w:t>
      </w:r>
      <w:r w:rsidR="00BA6E1B" w:rsidRPr="00C410D4">
        <w:rPr>
          <w:rFonts w:ascii="Times New Roman" w:hAnsi="Times New Roman" w:cs="Times New Roman"/>
          <w:sz w:val="24"/>
          <w:szCs w:val="24"/>
        </w:rPr>
        <w:t xml:space="preserve">Miranda rights are a preventive measure that ensure that officials cannot use the suspect’s statements as evidence against them in criminal trial. </w:t>
      </w:r>
      <w:r w:rsidR="003134D8" w:rsidRPr="00C410D4">
        <w:rPr>
          <w:rFonts w:ascii="Times New Roman" w:hAnsi="Times New Roman" w:cs="Times New Roman"/>
          <w:sz w:val="24"/>
          <w:szCs w:val="24"/>
        </w:rPr>
        <w:t xml:space="preserve">The Miranda warning informs suspects of their Fifth and Sixth Amendment rights. The former is the </w:t>
      </w:r>
      <w:r w:rsidR="00D74D1D" w:rsidRPr="00C410D4">
        <w:rPr>
          <w:rFonts w:ascii="Times New Roman" w:hAnsi="Times New Roman" w:cs="Times New Roman"/>
          <w:sz w:val="24"/>
          <w:szCs w:val="24"/>
        </w:rPr>
        <w:t>right against</w:t>
      </w:r>
      <w:r w:rsidR="003134D8" w:rsidRPr="00C410D4">
        <w:rPr>
          <w:rFonts w:ascii="Times New Roman" w:hAnsi="Times New Roman" w:cs="Times New Roman"/>
          <w:sz w:val="24"/>
          <w:szCs w:val="24"/>
        </w:rPr>
        <w:t xml:space="preserve"> self-incrimination while the latter is the right to counsel. </w:t>
      </w:r>
    </w:p>
    <w:p w:rsidR="002C5B31" w:rsidRPr="00C410D4" w:rsidRDefault="00D74D1D" w:rsidP="00EB7CB1">
      <w:pPr>
        <w:ind w:left="0" w:firstLine="720"/>
        <w:rPr>
          <w:rFonts w:ascii="Times New Roman" w:hAnsi="Times New Roman" w:cs="Times New Roman"/>
          <w:sz w:val="24"/>
          <w:szCs w:val="24"/>
        </w:rPr>
      </w:pPr>
      <w:r w:rsidRPr="00C410D4">
        <w:rPr>
          <w:rFonts w:ascii="Times New Roman" w:hAnsi="Times New Roman" w:cs="Times New Roman"/>
          <w:sz w:val="24"/>
          <w:szCs w:val="24"/>
        </w:rPr>
        <w:t>It is not a good idea to talk with the police without an attorney because you might provide the police with information that could be used against</w:t>
      </w:r>
      <w:r w:rsidR="006D32CB">
        <w:rPr>
          <w:rFonts w:ascii="Times New Roman" w:hAnsi="Times New Roman" w:cs="Times New Roman"/>
          <w:sz w:val="24"/>
          <w:szCs w:val="24"/>
        </w:rPr>
        <w:t xml:space="preserve"> you</w:t>
      </w:r>
      <w:r w:rsidRPr="00C410D4">
        <w:rPr>
          <w:rFonts w:ascii="Times New Roman" w:hAnsi="Times New Roman" w:cs="Times New Roman"/>
          <w:sz w:val="24"/>
          <w:szCs w:val="24"/>
        </w:rPr>
        <w:t xml:space="preserve"> during trial. Therefore, you should have an attorney with you so that he can guide you on how to answer questions. </w:t>
      </w:r>
      <w:r w:rsidR="0042000D" w:rsidRPr="00C410D4">
        <w:rPr>
          <w:rFonts w:ascii="Times New Roman" w:hAnsi="Times New Roman" w:cs="Times New Roman"/>
          <w:sz w:val="24"/>
          <w:szCs w:val="24"/>
        </w:rPr>
        <w:t>Since anything you say will be used against him</w:t>
      </w:r>
      <w:r w:rsidR="00C170CD">
        <w:rPr>
          <w:rFonts w:ascii="Times New Roman" w:hAnsi="Times New Roman" w:cs="Times New Roman"/>
          <w:sz w:val="24"/>
          <w:szCs w:val="24"/>
        </w:rPr>
        <w:t xml:space="preserve"> in court, you need</w:t>
      </w:r>
      <w:r w:rsidR="0042000D" w:rsidRPr="00C410D4">
        <w:rPr>
          <w:rFonts w:ascii="Times New Roman" w:hAnsi="Times New Roman" w:cs="Times New Roman"/>
          <w:sz w:val="24"/>
          <w:szCs w:val="24"/>
        </w:rPr>
        <w:t xml:space="preserve"> to consult the attorney who will represent </w:t>
      </w:r>
      <w:r w:rsidR="00C170CD">
        <w:rPr>
          <w:rFonts w:ascii="Times New Roman" w:hAnsi="Times New Roman" w:cs="Times New Roman"/>
          <w:sz w:val="24"/>
          <w:szCs w:val="24"/>
        </w:rPr>
        <w:t xml:space="preserve">you </w:t>
      </w:r>
      <w:r w:rsidR="0042000D" w:rsidRPr="00C410D4">
        <w:rPr>
          <w:rFonts w:ascii="Times New Roman" w:hAnsi="Times New Roman" w:cs="Times New Roman"/>
          <w:sz w:val="24"/>
          <w:szCs w:val="24"/>
        </w:rPr>
        <w:t xml:space="preserve">in court. </w:t>
      </w:r>
      <w:r w:rsidR="00154F9E">
        <w:rPr>
          <w:rFonts w:ascii="Times New Roman" w:hAnsi="Times New Roman" w:cs="Times New Roman"/>
          <w:sz w:val="24"/>
          <w:szCs w:val="24"/>
        </w:rPr>
        <w:t xml:space="preserve">Otherwise, the information you disclose to the police might land you in jail even if you’re innocent. </w:t>
      </w:r>
    </w:p>
    <w:p w:rsidR="00750E95" w:rsidRDefault="00750E95"/>
    <w:sectPr w:rsidR="00750E95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F4074" w:rsidRDefault="00BF4074" w:rsidP="009A0A25">
      <w:pPr>
        <w:spacing w:after="0" w:line="240" w:lineRule="auto"/>
      </w:pPr>
      <w:r>
        <w:separator/>
      </w:r>
    </w:p>
  </w:endnote>
  <w:endnote w:type="continuationSeparator" w:id="0">
    <w:p w:rsidR="00BF4074" w:rsidRDefault="00BF4074" w:rsidP="009A0A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F4074" w:rsidRDefault="00BF4074" w:rsidP="009A0A25">
      <w:pPr>
        <w:spacing w:after="0" w:line="240" w:lineRule="auto"/>
      </w:pPr>
      <w:r>
        <w:separator/>
      </w:r>
    </w:p>
  </w:footnote>
  <w:footnote w:type="continuationSeparator" w:id="0">
    <w:p w:rsidR="00BF4074" w:rsidRDefault="00BF4074" w:rsidP="009A0A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453415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:rsidR="009A0A25" w:rsidRPr="009A0A25" w:rsidRDefault="009A0A25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9A0A2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A0A25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A0A25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A0A25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9A0A25" w:rsidRDefault="009A0A2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503B"/>
    <w:rsid w:val="000F5326"/>
    <w:rsid w:val="00154F9E"/>
    <w:rsid w:val="002C5B31"/>
    <w:rsid w:val="003134D8"/>
    <w:rsid w:val="0042000D"/>
    <w:rsid w:val="006D32CB"/>
    <w:rsid w:val="007148F8"/>
    <w:rsid w:val="00715A32"/>
    <w:rsid w:val="00735009"/>
    <w:rsid w:val="00750E95"/>
    <w:rsid w:val="009A0A25"/>
    <w:rsid w:val="009A503B"/>
    <w:rsid w:val="00A549C7"/>
    <w:rsid w:val="00A703A3"/>
    <w:rsid w:val="00BA6E1B"/>
    <w:rsid w:val="00BF4074"/>
    <w:rsid w:val="00C170CD"/>
    <w:rsid w:val="00C410D4"/>
    <w:rsid w:val="00D74D1D"/>
    <w:rsid w:val="00EA2A02"/>
    <w:rsid w:val="00EB7C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5192B5"/>
  <w15:chartTrackingRefBased/>
  <w15:docId w15:val="{008E7C2A-B32D-452D-93BD-30562CCB5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480" w:lineRule="auto"/>
        <w:ind w:left="720" w:hanging="72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A0A2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A0A25"/>
  </w:style>
  <w:style w:type="paragraph" w:styleId="Footer">
    <w:name w:val="footer"/>
    <w:basedOn w:val="Normal"/>
    <w:link w:val="FooterChar"/>
    <w:uiPriority w:val="99"/>
    <w:unhideWhenUsed/>
    <w:rsid w:val="009A0A2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A0A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2</Pages>
  <Words>238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18</cp:revision>
  <dcterms:created xsi:type="dcterms:W3CDTF">2021-02-09T13:53:00Z</dcterms:created>
  <dcterms:modified xsi:type="dcterms:W3CDTF">2021-02-09T17:42:00Z</dcterms:modified>
</cp:coreProperties>
</file>